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7AB" w:rsidRPr="00545960" w:rsidRDefault="007B2850" w:rsidP="00FF48BF">
      <w:pPr>
        <w:pStyle w:val="Header"/>
        <w:jc w:val="center"/>
        <w:rPr>
          <w:rFonts w:ascii="Arial" w:hAnsi="Arial" w:cs="Arial"/>
          <w:b/>
          <w:sz w:val="40"/>
          <w:szCs w:val="40"/>
          <w:u w:val="single"/>
        </w:rPr>
      </w:pPr>
      <w:r w:rsidRPr="00545960">
        <w:rPr>
          <w:rFonts w:ascii="Arial" w:hAnsi="Arial" w:cs="Arial"/>
          <w:b/>
          <w:sz w:val="40"/>
          <w:szCs w:val="40"/>
          <w:u w:val="single"/>
        </w:rPr>
        <w:t>Confid</w:t>
      </w:r>
      <w:bookmarkStart w:id="0" w:name="_GoBack"/>
      <w:bookmarkEnd w:id="0"/>
      <w:r w:rsidRPr="00545960">
        <w:rPr>
          <w:rFonts w:ascii="Arial" w:hAnsi="Arial" w:cs="Arial"/>
          <w:b/>
          <w:sz w:val="40"/>
          <w:szCs w:val="40"/>
          <w:u w:val="single"/>
        </w:rPr>
        <w:t>entiality Agreement</w:t>
      </w:r>
    </w:p>
    <w:p w:rsidR="00545960" w:rsidRPr="00545960" w:rsidRDefault="00545960" w:rsidP="00545960">
      <w:pPr>
        <w:pStyle w:val="Header"/>
        <w:rPr>
          <w:rFonts w:ascii="Arial" w:hAnsi="Arial" w:cs="Arial"/>
          <w:b/>
          <w:sz w:val="20"/>
          <w:szCs w:val="20"/>
        </w:rPr>
      </w:pPr>
    </w:p>
    <w:p w:rsidR="000A47AB" w:rsidRPr="00272A4E" w:rsidRDefault="000A47AB" w:rsidP="000A47AB">
      <w:pPr>
        <w:rPr>
          <w:rFonts w:ascii="Arial" w:hAnsi="Arial" w:cs="Arial"/>
          <w:sz w:val="20"/>
          <w:szCs w:val="20"/>
        </w:rPr>
      </w:pPr>
      <w:r w:rsidRPr="00272A4E">
        <w:rPr>
          <w:rFonts w:ascii="Arial" w:hAnsi="Arial" w:cs="Arial"/>
          <w:sz w:val="20"/>
          <w:szCs w:val="20"/>
        </w:rPr>
        <w:t xml:space="preserve">As part of providing services to you, I am required to record information relating to the delivery of services. The recording of identifying information can include (but is not limited </w:t>
      </w:r>
      <w:r w:rsidR="00EF21EB">
        <w:rPr>
          <w:rFonts w:ascii="Arial" w:hAnsi="Arial" w:cs="Arial"/>
          <w:sz w:val="20"/>
          <w:szCs w:val="20"/>
        </w:rPr>
        <w:t>to) case notes, progress notes,</w:t>
      </w:r>
      <w:r w:rsidR="00EF21EB" w:rsidRPr="00272A4E">
        <w:rPr>
          <w:rFonts w:ascii="Arial" w:hAnsi="Arial" w:cs="Arial"/>
          <w:sz w:val="20"/>
          <w:szCs w:val="20"/>
        </w:rPr>
        <w:t xml:space="preserve"> </w:t>
      </w:r>
      <w:proofErr w:type="gramStart"/>
      <w:r w:rsidR="00EF21EB" w:rsidRPr="00272A4E">
        <w:rPr>
          <w:rFonts w:ascii="Arial" w:hAnsi="Arial" w:cs="Arial"/>
          <w:sz w:val="20"/>
          <w:szCs w:val="20"/>
        </w:rPr>
        <w:t>records</w:t>
      </w:r>
      <w:proofErr w:type="gramEnd"/>
      <w:r w:rsidRPr="00272A4E">
        <w:rPr>
          <w:rFonts w:ascii="Arial" w:hAnsi="Arial" w:cs="Arial"/>
          <w:sz w:val="20"/>
          <w:szCs w:val="20"/>
        </w:rPr>
        <w:t xml:space="preserve"> of attendance and recorded sessions. </w:t>
      </w:r>
    </w:p>
    <w:p w:rsidR="000A47AB" w:rsidRPr="00272A4E" w:rsidRDefault="000A47AB" w:rsidP="000A47AB">
      <w:pPr>
        <w:pStyle w:val="Heading2"/>
        <w:rPr>
          <w:rFonts w:cs="Arial"/>
          <w:sz w:val="20"/>
          <w:szCs w:val="20"/>
        </w:rPr>
      </w:pPr>
      <w:r w:rsidRPr="00272A4E">
        <w:rPr>
          <w:rFonts w:cs="Arial"/>
          <w:sz w:val="20"/>
          <w:szCs w:val="20"/>
        </w:rPr>
        <w:t xml:space="preserve">Limits of Confidentiality </w:t>
      </w:r>
    </w:p>
    <w:p w:rsidR="000A47AB" w:rsidRPr="00272A4E" w:rsidRDefault="000A47AB" w:rsidP="000A47AB">
      <w:pPr>
        <w:rPr>
          <w:rFonts w:ascii="Arial" w:hAnsi="Arial" w:cs="Arial"/>
          <w:sz w:val="20"/>
          <w:szCs w:val="20"/>
        </w:rPr>
      </w:pPr>
      <w:r w:rsidRPr="00272A4E">
        <w:rPr>
          <w:rFonts w:ascii="Arial" w:hAnsi="Arial" w:cs="Arial"/>
          <w:sz w:val="20"/>
          <w:szCs w:val="20"/>
        </w:rPr>
        <w:t>Services provided to you honour the confidential nature of the information disclosed during service delivery.</w:t>
      </w:r>
    </w:p>
    <w:p w:rsidR="000A47AB" w:rsidRPr="00272A4E" w:rsidRDefault="000A47AB" w:rsidP="000A47AB">
      <w:pPr>
        <w:spacing w:after="0"/>
        <w:rPr>
          <w:rFonts w:ascii="Arial" w:hAnsi="Arial" w:cs="Arial"/>
          <w:sz w:val="20"/>
          <w:szCs w:val="20"/>
        </w:rPr>
      </w:pPr>
      <w:r w:rsidRPr="00272A4E">
        <w:rPr>
          <w:rFonts w:ascii="Arial" w:hAnsi="Arial" w:cs="Arial"/>
          <w:sz w:val="20"/>
          <w:szCs w:val="20"/>
        </w:rPr>
        <w:t xml:space="preserve">There are however, limitations to this confidentiality. </w:t>
      </w:r>
    </w:p>
    <w:p w:rsidR="000A47AB" w:rsidRPr="00272A4E" w:rsidRDefault="000A47AB" w:rsidP="000A47AB">
      <w:pPr>
        <w:pStyle w:val="ListParagraph"/>
        <w:numPr>
          <w:ilvl w:val="0"/>
          <w:numId w:val="2"/>
        </w:numPr>
        <w:spacing w:after="0"/>
        <w:ind w:left="426" w:hanging="426"/>
        <w:rPr>
          <w:rFonts w:cs="Arial"/>
          <w:sz w:val="20"/>
          <w:szCs w:val="20"/>
        </w:rPr>
      </w:pPr>
      <w:r w:rsidRPr="00272A4E">
        <w:rPr>
          <w:rFonts w:cs="Arial"/>
          <w:sz w:val="20"/>
          <w:szCs w:val="20"/>
        </w:rPr>
        <w:t xml:space="preserve">I </w:t>
      </w:r>
      <w:r w:rsidRPr="00272A4E">
        <w:rPr>
          <w:rStyle w:val="Emphasis"/>
          <w:rFonts w:cs="Arial"/>
          <w:b/>
          <w:bCs/>
          <w:sz w:val="20"/>
          <w:szCs w:val="20"/>
        </w:rPr>
        <w:t>must</w:t>
      </w:r>
      <w:r w:rsidRPr="00272A4E">
        <w:rPr>
          <w:rFonts w:cs="Arial"/>
          <w:sz w:val="20"/>
          <w:szCs w:val="20"/>
        </w:rPr>
        <w:t xml:space="preserve"> disclose a communication made during the delivery of services:</w:t>
      </w:r>
    </w:p>
    <w:p w:rsidR="000A47AB" w:rsidRPr="00272A4E" w:rsidRDefault="000A47AB" w:rsidP="000A47AB">
      <w:pPr>
        <w:pStyle w:val="ListParagraph"/>
        <w:numPr>
          <w:ilvl w:val="0"/>
          <w:numId w:val="1"/>
        </w:numPr>
        <w:ind w:left="850" w:hanging="425"/>
        <w:contextualSpacing w:val="0"/>
        <w:rPr>
          <w:rFonts w:cs="Arial"/>
          <w:sz w:val="20"/>
          <w:szCs w:val="20"/>
        </w:rPr>
      </w:pPr>
      <w:r w:rsidRPr="00272A4E">
        <w:rPr>
          <w:rFonts w:cs="Arial"/>
          <w:sz w:val="20"/>
          <w:szCs w:val="20"/>
        </w:rPr>
        <w:t>If they reasonably believe that the disclosure is necessary for the purpose of complying with a law of the Commonwealth</w:t>
      </w:r>
      <w:bookmarkStart w:id="1" w:name="OLE_LINK2"/>
      <w:bookmarkEnd w:id="1"/>
      <w:r w:rsidRPr="00272A4E">
        <w:rPr>
          <w:rFonts w:cs="Arial"/>
          <w:sz w:val="20"/>
          <w:szCs w:val="20"/>
        </w:rPr>
        <w:t xml:space="preserve"> or State (e.g. mandatory disclosure of suspected child abuse).</w:t>
      </w:r>
    </w:p>
    <w:p w:rsidR="000A47AB" w:rsidRPr="00272A4E" w:rsidRDefault="000A47AB" w:rsidP="000A47AB">
      <w:pPr>
        <w:pStyle w:val="ListParagraph"/>
        <w:numPr>
          <w:ilvl w:val="0"/>
          <w:numId w:val="2"/>
        </w:numPr>
        <w:ind w:left="426" w:hanging="426"/>
        <w:rPr>
          <w:rFonts w:cs="Arial"/>
          <w:sz w:val="20"/>
          <w:szCs w:val="20"/>
          <w:lang w:eastAsia="en-AU"/>
        </w:rPr>
      </w:pPr>
      <w:r w:rsidRPr="00272A4E">
        <w:rPr>
          <w:rFonts w:cs="Arial"/>
          <w:sz w:val="20"/>
          <w:szCs w:val="20"/>
          <w:lang w:eastAsia="en-AU"/>
        </w:rPr>
        <w:t xml:space="preserve">I </w:t>
      </w:r>
      <w:r w:rsidRPr="00272A4E">
        <w:rPr>
          <w:rFonts w:cs="Arial"/>
          <w:b/>
          <w:bCs/>
          <w:i/>
          <w:iCs/>
          <w:sz w:val="20"/>
          <w:szCs w:val="20"/>
          <w:lang w:eastAsia="en-AU"/>
        </w:rPr>
        <w:t>may</w:t>
      </w:r>
      <w:r w:rsidRPr="00272A4E">
        <w:rPr>
          <w:rFonts w:cs="Arial"/>
          <w:sz w:val="20"/>
          <w:szCs w:val="20"/>
          <w:lang w:eastAsia="en-AU"/>
        </w:rPr>
        <w:t xml:space="preserve"> disclose a communication made during the delivery of services:</w:t>
      </w:r>
    </w:p>
    <w:p w:rsidR="000A47AB" w:rsidRPr="00272A4E" w:rsidRDefault="000A47AB" w:rsidP="000A47AB">
      <w:pPr>
        <w:pStyle w:val="ListParagraph"/>
        <w:numPr>
          <w:ilvl w:val="0"/>
          <w:numId w:val="1"/>
        </w:numPr>
        <w:ind w:left="850" w:hanging="425"/>
        <w:rPr>
          <w:rFonts w:cs="Arial"/>
          <w:sz w:val="20"/>
          <w:szCs w:val="20"/>
        </w:rPr>
      </w:pPr>
      <w:r w:rsidRPr="00272A4E">
        <w:rPr>
          <w:rFonts w:cs="Arial"/>
          <w:sz w:val="20"/>
          <w:szCs w:val="20"/>
        </w:rPr>
        <w:t>If I reasonably believe that the disclosure is necessary for the purpose of protecting a child from the risk of physical or psychological harm.</w:t>
      </w:r>
    </w:p>
    <w:p w:rsidR="000A47AB" w:rsidRPr="00272A4E" w:rsidRDefault="000A47AB" w:rsidP="000A47AB">
      <w:pPr>
        <w:pStyle w:val="ListParagraph"/>
        <w:numPr>
          <w:ilvl w:val="0"/>
          <w:numId w:val="1"/>
        </w:numPr>
        <w:ind w:left="850" w:hanging="425"/>
        <w:rPr>
          <w:rFonts w:cs="Arial"/>
          <w:sz w:val="20"/>
          <w:szCs w:val="20"/>
        </w:rPr>
      </w:pPr>
      <w:r w:rsidRPr="00272A4E">
        <w:rPr>
          <w:rFonts w:cs="Arial"/>
          <w:sz w:val="20"/>
          <w:szCs w:val="20"/>
        </w:rPr>
        <w:t>In order to prevent or lessen a serious and imminent threat to the life, health or property of a person.</w:t>
      </w:r>
    </w:p>
    <w:p w:rsidR="000A47AB" w:rsidRPr="00272A4E" w:rsidRDefault="000A47AB" w:rsidP="000A47AB">
      <w:pPr>
        <w:pStyle w:val="ListParagraph"/>
        <w:numPr>
          <w:ilvl w:val="0"/>
          <w:numId w:val="1"/>
        </w:numPr>
        <w:ind w:left="850" w:hanging="425"/>
        <w:rPr>
          <w:rFonts w:cs="Arial"/>
          <w:sz w:val="20"/>
          <w:szCs w:val="20"/>
        </w:rPr>
      </w:pPr>
      <w:r w:rsidRPr="00272A4E">
        <w:rPr>
          <w:rFonts w:cs="Arial"/>
          <w:sz w:val="20"/>
          <w:szCs w:val="20"/>
        </w:rPr>
        <w:t xml:space="preserve">If matters are disclosed relating to serious criminal activity that have, or are likely to occur </w:t>
      </w:r>
    </w:p>
    <w:p w:rsidR="000A47AB" w:rsidRPr="00272A4E" w:rsidRDefault="000A47AB" w:rsidP="000A47AB">
      <w:pPr>
        <w:pStyle w:val="ListParagraph"/>
        <w:numPr>
          <w:ilvl w:val="0"/>
          <w:numId w:val="1"/>
        </w:numPr>
        <w:ind w:left="850" w:hanging="425"/>
        <w:contextualSpacing w:val="0"/>
        <w:rPr>
          <w:rFonts w:cs="Arial"/>
          <w:sz w:val="20"/>
          <w:szCs w:val="20"/>
        </w:rPr>
      </w:pPr>
      <w:r w:rsidRPr="00272A4E">
        <w:rPr>
          <w:rFonts w:cs="Arial"/>
          <w:sz w:val="20"/>
          <w:szCs w:val="20"/>
        </w:rPr>
        <w:t>In order to assist an Independent Children’s lawyer to properly represent a child’s interests in Family Law matters.</w:t>
      </w:r>
    </w:p>
    <w:p w:rsidR="000A47AB" w:rsidRPr="00272A4E" w:rsidRDefault="000A47AB" w:rsidP="000A47AB">
      <w:pPr>
        <w:pStyle w:val="ListParagraph"/>
        <w:numPr>
          <w:ilvl w:val="0"/>
          <w:numId w:val="2"/>
        </w:numPr>
        <w:ind w:left="425" w:hanging="425"/>
        <w:contextualSpacing w:val="0"/>
        <w:rPr>
          <w:rFonts w:cs="Arial"/>
          <w:sz w:val="20"/>
          <w:szCs w:val="20"/>
        </w:rPr>
      </w:pPr>
      <w:r w:rsidRPr="00272A4E">
        <w:rPr>
          <w:rFonts w:cs="Arial"/>
          <w:sz w:val="20"/>
          <w:szCs w:val="20"/>
        </w:rPr>
        <w:t xml:space="preserve">Where I receive clinical supervision I </w:t>
      </w:r>
      <w:r w:rsidRPr="00272A4E">
        <w:rPr>
          <w:rFonts w:cs="Arial"/>
          <w:b/>
          <w:i/>
          <w:sz w:val="20"/>
          <w:szCs w:val="20"/>
        </w:rPr>
        <w:t>may share and discuss</w:t>
      </w:r>
      <w:r w:rsidRPr="00272A4E">
        <w:rPr>
          <w:rFonts w:cs="Arial"/>
          <w:sz w:val="20"/>
          <w:szCs w:val="20"/>
        </w:rPr>
        <w:t xml:space="preserve"> relevant information with my supervisor to enhance my learning and ensure ethically sound practice. Both </w:t>
      </w:r>
      <w:r w:rsidR="00EF21EB" w:rsidRPr="00272A4E">
        <w:rPr>
          <w:rFonts w:cs="Arial"/>
          <w:sz w:val="20"/>
          <w:szCs w:val="20"/>
        </w:rPr>
        <w:t>I</w:t>
      </w:r>
      <w:r w:rsidRPr="00272A4E">
        <w:rPr>
          <w:rFonts w:cs="Arial"/>
          <w:sz w:val="20"/>
          <w:szCs w:val="20"/>
        </w:rPr>
        <w:t xml:space="preserve"> and my Supervisor adhere to relevant Professional Codes of Ethics.</w:t>
      </w:r>
    </w:p>
    <w:p w:rsidR="000A47AB" w:rsidRPr="00272A4E" w:rsidRDefault="000A47AB" w:rsidP="000A47AB">
      <w:pPr>
        <w:pStyle w:val="Heading2"/>
        <w:rPr>
          <w:rFonts w:cs="Arial"/>
          <w:sz w:val="20"/>
          <w:szCs w:val="20"/>
        </w:rPr>
      </w:pPr>
      <w:r w:rsidRPr="00272A4E">
        <w:rPr>
          <w:rFonts w:cs="Arial"/>
          <w:sz w:val="20"/>
          <w:szCs w:val="20"/>
        </w:rPr>
        <w:t>Access</w:t>
      </w:r>
    </w:p>
    <w:p w:rsidR="000A47AB" w:rsidRPr="00272A4E" w:rsidRDefault="000A47AB" w:rsidP="000A47AB">
      <w:pPr>
        <w:rPr>
          <w:rFonts w:ascii="Arial" w:hAnsi="Arial" w:cs="Arial"/>
          <w:sz w:val="20"/>
          <w:szCs w:val="20"/>
        </w:rPr>
      </w:pPr>
      <w:r w:rsidRPr="00272A4E">
        <w:rPr>
          <w:rFonts w:ascii="Arial" w:hAnsi="Arial" w:cs="Arial"/>
          <w:sz w:val="20"/>
          <w:szCs w:val="20"/>
        </w:rPr>
        <w:t>Your records are securely stored.</w:t>
      </w:r>
    </w:p>
    <w:p w:rsidR="000A47AB" w:rsidRPr="00272A4E" w:rsidRDefault="00EF21EB" w:rsidP="000A47AB">
      <w:pPr>
        <w:spacing w:after="0"/>
        <w:rPr>
          <w:rFonts w:ascii="Arial" w:hAnsi="Arial" w:cs="Arial"/>
          <w:sz w:val="20"/>
          <w:szCs w:val="20"/>
        </w:rPr>
      </w:pPr>
      <w:r>
        <w:rPr>
          <w:rFonts w:ascii="Arial" w:hAnsi="Arial" w:cs="Arial"/>
          <w:sz w:val="20"/>
          <w:szCs w:val="20"/>
        </w:rPr>
        <w:t>You may have</w:t>
      </w:r>
      <w:r w:rsidR="000A47AB" w:rsidRPr="00272A4E">
        <w:rPr>
          <w:rFonts w:ascii="Arial" w:hAnsi="Arial" w:cs="Arial"/>
          <w:sz w:val="20"/>
          <w:szCs w:val="20"/>
        </w:rPr>
        <w:t xml:space="preserve"> access</w:t>
      </w:r>
      <w:r>
        <w:rPr>
          <w:rFonts w:ascii="Arial" w:hAnsi="Arial" w:cs="Arial"/>
          <w:sz w:val="20"/>
          <w:szCs w:val="20"/>
        </w:rPr>
        <w:t xml:space="preserve"> to</w:t>
      </w:r>
      <w:r w:rsidR="000A47AB" w:rsidRPr="00272A4E">
        <w:rPr>
          <w:rFonts w:ascii="Arial" w:hAnsi="Arial" w:cs="Arial"/>
          <w:sz w:val="20"/>
          <w:szCs w:val="20"/>
        </w:rPr>
        <w:t xml:space="preserve"> material recorded by me in relation to yourself only by written request. This information </w:t>
      </w:r>
      <w:r w:rsidR="000A47AB" w:rsidRPr="00272A4E">
        <w:rPr>
          <w:rFonts w:ascii="Arial" w:hAnsi="Arial" w:cs="Arial"/>
          <w:i/>
          <w:sz w:val="20"/>
          <w:szCs w:val="20"/>
        </w:rPr>
        <w:t>may be</w:t>
      </w:r>
      <w:r w:rsidR="000A47AB" w:rsidRPr="00272A4E">
        <w:rPr>
          <w:rFonts w:ascii="Arial" w:hAnsi="Arial" w:cs="Arial"/>
          <w:sz w:val="20"/>
          <w:szCs w:val="20"/>
        </w:rPr>
        <w:t xml:space="preserve"> released in consideration to the following:</w:t>
      </w:r>
    </w:p>
    <w:p w:rsidR="000A47AB" w:rsidRPr="00272A4E" w:rsidRDefault="000A47AB" w:rsidP="000A47AB">
      <w:pPr>
        <w:pStyle w:val="ListParagraph"/>
        <w:numPr>
          <w:ilvl w:val="0"/>
          <w:numId w:val="1"/>
        </w:numPr>
        <w:rPr>
          <w:rFonts w:cs="Arial"/>
          <w:sz w:val="20"/>
          <w:szCs w:val="20"/>
        </w:rPr>
      </w:pPr>
      <w:r w:rsidRPr="00272A4E">
        <w:rPr>
          <w:rFonts w:cs="Arial"/>
          <w:sz w:val="20"/>
          <w:szCs w:val="20"/>
        </w:rPr>
        <w:t xml:space="preserve">Subject to any privacy, legal and safety issues </w:t>
      </w:r>
    </w:p>
    <w:p w:rsidR="000A47AB" w:rsidRPr="00272A4E" w:rsidRDefault="000A47AB" w:rsidP="000A47AB">
      <w:pPr>
        <w:rPr>
          <w:rFonts w:ascii="Arial" w:hAnsi="Arial" w:cs="Arial"/>
          <w:sz w:val="20"/>
          <w:szCs w:val="20"/>
        </w:rPr>
      </w:pPr>
      <w:r w:rsidRPr="00272A4E">
        <w:rPr>
          <w:rFonts w:ascii="Arial" w:hAnsi="Arial" w:cs="Arial"/>
          <w:sz w:val="20"/>
          <w:szCs w:val="20"/>
        </w:rPr>
        <w:t>In order to release information to other parties (e.g. Solicitor) I will require a subpoena, unless the limits of confidentiality (as outlined above) apply.</w:t>
      </w:r>
    </w:p>
    <w:p w:rsidR="000A47AB" w:rsidRPr="00272A4E" w:rsidRDefault="000A47AB" w:rsidP="000A47AB">
      <w:pPr>
        <w:rPr>
          <w:rFonts w:ascii="Arial" w:hAnsi="Arial" w:cs="Arial"/>
          <w:sz w:val="20"/>
          <w:szCs w:val="20"/>
        </w:rPr>
      </w:pPr>
      <w:r w:rsidRPr="00272A4E">
        <w:rPr>
          <w:rFonts w:ascii="Arial" w:hAnsi="Arial" w:cs="Arial"/>
          <w:sz w:val="20"/>
          <w:szCs w:val="20"/>
        </w:rPr>
        <w:t xml:space="preserve">Sections of the </w:t>
      </w:r>
      <w:r w:rsidRPr="00272A4E">
        <w:rPr>
          <w:rFonts w:ascii="Arial" w:hAnsi="Arial" w:cs="Arial"/>
          <w:i/>
          <w:sz w:val="20"/>
          <w:szCs w:val="20"/>
        </w:rPr>
        <w:t>Family Law Act 1975</w:t>
      </w:r>
      <w:r w:rsidRPr="00272A4E">
        <w:rPr>
          <w:rFonts w:ascii="Arial" w:hAnsi="Arial" w:cs="Arial"/>
          <w:sz w:val="20"/>
          <w:szCs w:val="20"/>
        </w:rPr>
        <w:t xml:space="preserve"> provide that a communication made in family counselling and family dispute resolution or associated referrals are not admissible in any court or proceedings, in any jurisdiction (excluding where confidentiality is limited as outlined above).</w:t>
      </w:r>
    </w:p>
    <w:p w:rsidR="000A47AB" w:rsidRPr="00272A4E" w:rsidRDefault="000A47AB" w:rsidP="000A47AB">
      <w:pPr>
        <w:rPr>
          <w:rFonts w:ascii="Arial" w:hAnsi="Arial" w:cs="Arial"/>
          <w:sz w:val="20"/>
          <w:szCs w:val="20"/>
        </w:rPr>
      </w:pPr>
    </w:p>
    <w:p w:rsidR="000A47AB" w:rsidRPr="00272A4E" w:rsidRDefault="000A47AB" w:rsidP="000A47AB">
      <w:pPr>
        <w:tabs>
          <w:tab w:val="right" w:leader="dot" w:pos="3969"/>
          <w:tab w:val="left" w:pos="4004"/>
        </w:tabs>
        <w:rPr>
          <w:rFonts w:ascii="Arial" w:hAnsi="Arial" w:cs="Arial"/>
          <w:sz w:val="20"/>
          <w:szCs w:val="20"/>
        </w:rPr>
      </w:pPr>
      <w:r w:rsidRPr="00272A4E">
        <w:rPr>
          <w:rFonts w:ascii="Arial" w:hAnsi="Arial" w:cs="Arial"/>
          <w:sz w:val="20"/>
          <w:szCs w:val="20"/>
        </w:rPr>
        <w:t xml:space="preserve">I </w:t>
      </w:r>
      <w:r w:rsidRPr="00272A4E">
        <w:rPr>
          <w:rFonts w:ascii="Arial" w:hAnsi="Arial" w:cs="Arial"/>
          <w:sz w:val="20"/>
          <w:szCs w:val="20"/>
        </w:rPr>
        <w:tab/>
      </w:r>
      <w:r w:rsidRPr="00272A4E">
        <w:rPr>
          <w:rFonts w:ascii="Arial" w:hAnsi="Arial" w:cs="Arial"/>
          <w:sz w:val="20"/>
          <w:szCs w:val="20"/>
        </w:rPr>
        <w:tab/>
        <w:t>have read and accept the Confidentiality Agreement above.</w:t>
      </w:r>
    </w:p>
    <w:p w:rsidR="000A47AB" w:rsidRPr="00272A4E" w:rsidRDefault="000A47AB" w:rsidP="000A47AB">
      <w:pPr>
        <w:tabs>
          <w:tab w:val="right" w:leader="dot" w:pos="3969"/>
          <w:tab w:val="left" w:pos="4004"/>
        </w:tabs>
        <w:rPr>
          <w:rFonts w:ascii="Arial" w:hAnsi="Arial" w:cs="Arial"/>
          <w:sz w:val="20"/>
          <w:szCs w:val="20"/>
        </w:rPr>
      </w:pPr>
    </w:p>
    <w:p w:rsidR="000A47AB" w:rsidRPr="00272A4E" w:rsidRDefault="000A47AB" w:rsidP="000A47AB">
      <w:pPr>
        <w:tabs>
          <w:tab w:val="right" w:leader="dot" w:pos="3969"/>
          <w:tab w:val="left" w:pos="4004"/>
          <w:tab w:val="left" w:pos="5529"/>
          <w:tab w:val="right" w:leader="dot" w:pos="7797"/>
        </w:tabs>
        <w:spacing w:after="0"/>
        <w:rPr>
          <w:rFonts w:ascii="Arial" w:hAnsi="Arial" w:cs="Arial"/>
          <w:sz w:val="20"/>
          <w:szCs w:val="20"/>
        </w:rPr>
      </w:pPr>
      <w:r w:rsidRPr="00272A4E">
        <w:rPr>
          <w:rFonts w:ascii="Arial" w:hAnsi="Arial" w:cs="Arial"/>
          <w:sz w:val="20"/>
          <w:szCs w:val="20"/>
        </w:rPr>
        <w:tab/>
      </w:r>
      <w:r w:rsidRPr="00272A4E">
        <w:rPr>
          <w:rFonts w:ascii="Arial" w:hAnsi="Arial" w:cs="Arial"/>
          <w:sz w:val="20"/>
          <w:szCs w:val="20"/>
        </w:rPr>
        <w:tab/>
      </w:r>
      <w:r w:rsidRPr="00272A4E">
        <w:rPr>
          <w:rFonts w:ascii="Arial" w:hAnsi="Arial" w:cs="Arial"/>
          <w:sz w:val="20"/>
          <w:szCs w:val="20"/>
        </w:rPr>
        <w:tab/>
      </w:r>
      <w:r w:rsidRPr="00272A4E">
        <w:rPr>
          <w:rFonts w:ascii="Arial" w:hAnsi="Arial" w:cs="Arial"/>
          <w:sz w:val="20"/>
          <w:szCs w:val="20"/>
        </w:rPr>
        <w:tab/>
      </w:r>
    </w:p>
    <w:p w:rsidR="003712B9" w:rsidRPr="00272A4E" w:rsidRDefault="000A47AB" w:rsidP="00272A4E">
      <w:pPr>
        <w:tabs>
          <w:tab w:val="center" w:pos="1985"/>
          <w:tab w:val="left" w:pos="4004"/>
          <w:tab w:val="left" w:pos="5529"/>
          <w:tab w:val="center" w:pos="6663"/>
          <w:tab w:val="right" w:leader="dot" w:pos="7797"/>
        </w:tabs>
        <w:rPr>
          <w:rFonts w:ascii="Arial" w:hAnsi="Arial" w:cs="Arial"/>
          <w:i/>
          <w:sz w:val="20"/>
          <w:szCs w:val="20"/>
        </w:rPr>
      </w:pPr>
      <w:r w:rsidRPr="00272A4E">
        <w:rPr>
          <w:rFonts w:ascii="Arial" w:hAnsi="Arial" w:cs="Arial"/>
          <w:i/>
          <w:sz w:val="20"/>
          <w:szCs w:val="20"/>
        </w:rPr>
        <w:tab/>
        <w:t>Signature</w:t>
      </w:r>
      <w:r w:rsidRPr="00272A4E">
        <w:rPr>
          <w:rFonts w:ascii="Arial" w:hAnsi="Arial" w:cs="Arial"/>
          <w:i/>
          <w:sz w:val="20"/>
          <w:szCs w:val="20"/>
        </w:rPr>
        <w:tab/>
      </w:r>
      <w:r w:rsidRPr="00272A4E">
        <w:rPr>
          <w:rFonts w:ascii="Arial" w:hAnsi="Arial" w:cs="Arial"/>
          <w:i/>
          <w:sz w:val="20"/>
          <w:szCs w:val="20"/>
        </w:rPr>
        <w:tab/>
      </w:r>
      <w:r w:rsidRPr="00272A4E">
        <w:rPr>
          <w:rFonts w:ascii="Arial" w:hAnsi="Arial" w:cs="Arial"/>
          <w:i/>
          <w:sz w:val="20"/>
          <w:szCs w:val="20"/>
        </w:rPr>
        <w:tab/>
        <w:t>Date</w:t>
      </w:r>
    </w:p>
    <w:sectPr w:rsidR="003712B9" w:rsidRPr="00272A4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981" w:rsidRDefault="00A16981" w:rsidP="00CF13DF">
      <w:pPr>
        <w:spacing w:after="0" w:line="240" w:lineRule="auto"/>
      </w:pPr>
      <w:r>
        <w:separator/>
      </w:r>
    </w:p>
  </w:endnote>
  <w:endnote w:type="continuationSeparator" w:id="0">
    <w:p w:rsidR="00A16981" w:rsidRDefault="00A16981" w:rsidP="00CF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4D" w:rsidRDefault="0053334D">
    <w:pPr>
      <w:pStyle w:val="Footer"/>
    </w:pPr>
  </w:p>
  <w:p w:rsidR="00CF13DF" w:rsidRDefault="00CF1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981" w:rsidRDefault="00A16981" w:rsidP="00CF13DF">
      <w:pPr>
        <w:spacing w:after="0" w:line="240" w:lineRule="auto"/>
      </w:pPr>
      <w:r>
        <w:separator/>
      </w:r>
    </w:p>
  </w:footnote>
  <w:footnote w:type="continuationSeparator" w:id="0">
    <w:p w:rsidR="00A16981" w:rsidRDefault="00A16981" w:rsidP="00CF1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B6" w:rsidRDefault="005C643C" w:rsidP="00FF48BF">
    <w:pPr>
      <w:pStyle w:val="Header"/>
      <w:jc w:val="center"/>
    </w:pPr>
    <w:r>
      <w:rPr>
        <w:noProof/>
        <w:lang w:eastAsia="en-AU"/>
      </w:rPr>
      <w:drawing>
        <wp:inline distT="0" distB="0" distL="0" distR="0">
          <wp:extent cx="537882" cy="5338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selling-relationships-logo.png"/>
                  <pic:cNvPicPr/>
                </pic:nvPicPr>
                <pic:blipFill>
                  <a:blip r:embed="rId1">
                    <a:extLst>
                      <a:ext uri="{28A0092B-C50C-407E-A947-70E740481C1C}">
                        <a14:useLocalDpi xmlns:a14="http://schemas.microsoft.com/office/drawing/2010/main" val="0"/>
                      </a:ext>
                    </a:extLst>
                  </a:blip>
                  <a:stretch>
                    <a:fillRect/>
                  </a:stretch>
                </pic:blipFill>
                <pic:spPr>
                  <a:xfrm>
                    <a:off x="0" y="0"/>
                    <a:ext cx="559825" cy="555615"/>
                  </a:xfrm>
                  <a:prstGeom prst="rect">
                    <a:avLst/>
                  </a:prstGeom>
                </pic:spPr>
              </pic:pic>
            </a:graphicData>
          </a:graphic>
        </wp:inline>
      </w:drawing>
    </w:r>
    <w:r w:rsidR="0053334D" w:rsidRPr="005C643C">
      <w:rPr>
        <w:rStyle w:val="TitleChar"/>
      </w:rPr>
      <w:t>Counselling Relationships</w:t>
    </w:r>
  </w:p>
  <w:p w:rsidR="00B25AB6" w:rsidRDefault="00B25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14772"/>
    <w:multiLevelType w:val="hybridMultilevel"/>
    <w:tmpl w:val="44D4C574"/>
    <w:lvl w:ilvl="0" w:tplc="7D70D49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C010A9A"/>
    <w:multiLevelType w:val="hybridMultilevel"/>
    <w:tmpl w:val="2CF072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DF"/>
    <w:rsid w:val="000A47AB"/>
    <w:rsid w:val="000B1379"/>
    <w:rsid w:val="000D6271"/>
    <w:rsid w:val="00272A4E"/>
    <w:rsid w:val="002C35EC"/>
    <w:rsid w:val="003435A2"/>
    <w:rsid w:val="003712B9"/>
    <w:rsid w:val="003D0726"/>
    <w:rsid w:val="004F7AAB"/>
    <w:rsid w:val="0053334D"/>
    <w:rsid w:val="00545960"/>
    <w:rsid w:val="005C643C"/>
    <w:rsid w:val="006231CE"/>
    <w:rsid w:val="006D6F94"/>
    <w:rsid w:val="00792E62"/>
    <w:rsid w:val="007B2850"/>
    <w:rsid w:val="00873924"/>
    <w:rsid w:val="00881456"/>
    <w:rsid w:val="00967B97"/>
    <w:rsid w:val="009752F7"/>
    <w:rsid w:val="00A16981"/>
    <w:rsid w:val="00A35A26"/>
    <w:rsid w:val="00AC093F"/>
    <w:rsid w:val="00AE45D7"/>
    <w:rsid w:val="00AF05BE"/>
    <w:rsid w:val="00B135FE"/>
    <w:rsid w:val="00B25AB6"/>
    <w:rsid w:val="00B63BC4"/>
    <w:rsid w:val="00CF13DF"/>
    <w:rsid w:val="00D139FF"/>
    <w:rsid w:val="00D41FEB"/>
    <w:rsid w:val="00DA22C3"/>
    <w:rsid w:val="00E16B55"/>
    <w:rsid w:val="00E464F8"/>
    <w:rsid w:val="00E53760"/>
    <w:rsid w:val="00EA1CF4"/>
    <w:rsid w:val="00EB3541"/>
    <w:rsid w:val="00EF21EB"/>
    <w:rsid w:val="00FF4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02CC61-441F-4184-83AE-6DF6D10B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A47AB"/>
    <w:pPr>
      <w:spacing w:after="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3DF"/>
  </w:style>
  <w:style w:type="paragraph" w:styleId="Footer">
    <w:name w:val="footer"/>
    <w:basedOn w:val="Normal"/>
    <w:link w:val="FooterChar"/>
    <w:uiPriority w:val="99"/>
    <w:unhideWhenUsed/>
    <w:rsid w:val="00CF1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3DF"/>
  </w:style>
  <w:style w:type="paragraph" w:styleId="BalloonText">
    <w:name w:val="Balloon Text"/>
    <w:basedOn w:val="Normal"/>
    <w:link w:val="BalloonTextChar"/>
    <w:uiPriority w:val="99"/>
    <w:semiHidden/>
    <w:unhideWhenUsed/>
    <w:rsid w:val="00CF1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3DF"/>
    <w:rPr>
      <w:rFonts w:ascii="Tahoma" w:hAnsi="Tahoma" w:cs="Tahoma"/>
      <w:sz w:val="16"/>
      <w:szCs w:val="16"/>
    </w:rPr>
  </w:style>
  <w:style w:type="character" w:styleId="Hyperlink">
    <w:name w:val="Hyperlink"/>
    <w:basedOn w:val="DefaultParagraphFont"/>
    <w:uiPriority w:val="99"/>
    <w:unhideWhenUsed/>
    <w:rsid w:val="00CF13DF"/>
    <w:rPr>
      <w:color w:val="0000FF" w:themeColor="hyperlink"/>
      <w:u w:val="single"/>
    </w:rPr>
  </w:style>
  <w:style w:type="character" w:customStyle="1" w:styleId="Heading2Char">
    <w:name w:val="Heading 2 Char"/>
    <w:basedOn w:val="DefaultParagraphFont"/>
    <w:link w:val="Heading2"/>
    <w:uiPriority w:val="9"/>
    <w:rsid w:val="000A47AB"/>
    <w:rPr>
      <w:rFonts w:ascii="Arial" w:hAnsi="Arial"/>
      <w:b/>
    </w:rPr>
  </w:style>
  <w:style w:type="character" w:styleId="Emphasis">
    <w:name w:val="Emphasis"/>
    <w:basedOn w:val="DefaultParagraphFont"/>
    <w:uiPriority w:val="20"/>
    <w:qFormat/>
    <w:rsid w:val="000A47AB"/>
    <w:rPr>
      <w:i/>
      <w:iCs/>
    </w:rPr>
  </w:style>
  <w:style w:type="paragraph" w:styleId="ListParagraph">
    <w:name w:val="List Paragraph"/>
    <w:basedOn w:val="Normal"/>
    <w:uiPriority w:val="34"/>
    <w:qFormat/>
    <w:rsid w:val="000A47AB"/>
    <w:pPr>
      <w:spacing w:after="120"/>
      <w:ind w:left="720"/>
      <w:contextualSpacing/>
      <w:jc w:val="both"/>
    </w:pPr>
    <w:rPr>
      <w:rFonts w:ascii="Arial" w:hAnsi="Arial"/>
    </w:rPr>
  </w:style>
  <w:style w:type="paragraph" w:customStyle="1" w:styleId="3CBD5A742C28424DA5172AD252E32316">
    <w:name w:val="3CBD5A742C28424DA5172AD252E32316"/>
    <w:rsid w:val="007B2850"/>
    <w:rPr>
      <w:rFonts w:eastAsiaTheme="minorEastAsia"/>
      <w:lang w:val="en-US" w:eastAsia="ja-JP"/>
    </w:rPr>
  </w:style>
  <w:style w:type="paragraph" w:styleId="NoSpacing">
    <w:name w:val="No Spacing"/>
    <w:link w:val="NoSpacingChar"/>
    <w:uiPriority w:val="1"/>
    <w:qFormat/>
    <w:rsid w:val="007B285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B2850"/>
    <w:rPr>
      <w:rFonts w:eastAsiaTheme="minorEastAsia"/>
      <w:lang w:val="en-US" w:eastAsia="ja-JP"/>
    </w:rPr>
  </w:style>
  <w:style w:type="paragraph" w:styleId="Title">
    <w:name w:val="Title"/>
    <w:basedOn w:val="Normal"/>
    <w:next w:val="Normal"/>
    <w:link w:val="TitleChar"/>
    <w:uiPriority w:val="10"/>
    <w:qFormat/>
    <w:rsid w:val="005C64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64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Archdiocese of Brisbane</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dana isgrove</cp:lastModifiedBy>
  <cp:revision>7</cp:revision>
  <cp:lastPrinted>2015-12-08T23:35:00Z</cp:lastPrinted>
  <dcterms:created xsi:type="dcterms:W3CDTF">2017-11-28T02:51:00Z</dcterms:created>
  <dcterms:modified xsi:type="dcterms:W3CDTF">2017-12-02T11:43:00Z</dcterms:modified>
</cp:coreProperties>
</file>